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29" w:rsidRDefault="004A2A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Приложение N 2</w:t>
      </w:r>
    </w:p>
    <w:p w:rsidR="00F92C29" w:rsidRDefault="004A2A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 Административному регламенту</w:t>
      </w:r>
    </w:p>
    <w:p w:rsidR="00F92C29" w:rsidRDefault="004A2A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Федеральной службы по экологическому,</w:t>
      </w:r>
    </w:p>
    <w:p w:rsidR="00F92C29" w:rsidRDefault="004A2A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технологическому и атомному надзору</w:t>
      </w:r>
    </w:p>
    <w:p w:rsidR="00F92C29" w:rsidRDefault="004A2A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предоставления государственной услуги</w:t>
      </w:r>
    </w:p>
    <w:p w:rsidR="00F92C29" w:rsidRDefault="004A2A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 регистрации опасных производственных</w:t>
      </w:r>
    </w:p>
    <w:p w:rsidR="00F92C29" w:rsidRDefault="004A2A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объектов в государственном реестре</w:t>
      </w:r>
    </w:p>
    <w:p w:rsidR="00F92C29" w:rsidRDefault="004A2A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опасных производственных объектов</w:t>
      </w:r>
    </w:p>
    <w:p w:rsidR="00F92C29" w:rsidRDefault="004A2A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 8 апреля 2019 г. N 140</w:t>
      </w:r>
    </w:p>
    <w:p w:rsidR="00F92C29" w:rsidRDefault="00F92C29">
      <w:pPr>
        <w:spacing w:after="1"/>
        <w:rPr>
          <w:rFonts w:ascii="Times New Roman" w:eastAsia="Times New Roman" w:hAnsi="Times New Roman" w:cs="Times New Roman"/>
        </w:rPr>
      </w:pPr>
    </w:p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92C29" w:rsidRDefault="004A2A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(форма)</w:t>
      </w:r>
    </w:p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5"/>
        <w:tblW w:w="9071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F92C2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gjdgxs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</w:rPr>
              <w:t>Сведения, характер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000000"/>
              </w:rPr>
              <w:t>изующие опасный производственный объект</w:t>
            </w:r>
          </w:p>
        </w:tc>
      </w:tr>
      <w:tr w:rsidR="00F92C2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 ОПО</w:t>
            </w: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6"/>
        <w:tblW w:w="9071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4"/>
        <w:gridCol w:w="567"/>
      </w:tblGrid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1.1. Полное наименование ОПО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1.2. Типовое наименование (именной код объекта) в соответствии с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приложением N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Требованиям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утвержденным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Ростехнадзора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от 30 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ября 2020 г. N 471 (зарегистрирован Минюстом России 18 декабря 2020 г. N 61590) (далее - Требования)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1.3. Цифровое обозначение раздела (подраздела) отраслевой принадлежности (вида деятельности), присвоенное объекту при идентификации ОПО заявителем в соот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ветствии с установленными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Требованиями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1.4. Место нахождения (адрес) ОПО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1.5. Код общероссийского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территорий муниципальных образований - места нахождения ОПО (ОКТМО)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1.6. Дата ввода объекта в эксплуатацию (при наличии)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9071" w:type="dxa"/>
            <w:gridSpan w:val="2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1.7. Собственник(и) ОПО (в случае, если заявитель владеет ОПО на ином законном основании)</w:t>
            </w: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1.7.1. Полное наименование юридического лица, организационно-правовая форма или фамилия, имя, отчество (при наличии) индивидуального предпринимателя и физического лица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1.7.2. Идентификационный номер налогоплательщика (ИНН)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7"/>
        <w:tblW w:w="9071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F92C2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 Признаки опасности ОПО и их числовые обозначения</w:t>
            </w: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8"/>
        <w:tblW w:w="9071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4"/>
        <w:gridCol w:w="567"/>
      </w:tblGrid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30j0zll" w:colFirst="0" w:colLast="0"/>
            <w:bookmarkEnd w:id="2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2.1. Получение, использование, переработка, образование, хранение, транспортирование, уничтожение опасных веществ, предусмотренных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пунктом 1 приложения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Федеральному за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кону от 21 июля 1997 г. N 116-ФЗ "О промышленной безопасности опасных производственных объектов" (далее - Федеральный закон N 116-ФЗ) в количествах, указанных в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приложении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9071" w:type="dxa"/>
            <w:gridSpan w:val="2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3" w:name="1fob9te" w:colFirst="0" w:colLast="0"/>
            <w:bookmarkEnd w:id="3"/>
            <w:r>
              <w:rPr>
                <w:rFonts w:ascii="Times New Roman" w:eastAsia="Times New Roman" w:hAnsi="Times New Roman" w:cs="Times New Roman"/>
                <w:color w:val="000000"/>
              </w:rPr>
              <w:t>2.2. Использование оборудования, работающего под избыточным давлением более 0,07 МПа</w:t>
            </w: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а) пара, газа (в газообразном, сжиженном состоянии)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б) воды при температуре нагрева более 115 градусов Цельсия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в) иных жидкостей при температуре, превышающей температуру их кипения при избыточном давлении 0,07 МПа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4" w:name="3znysh7" w:colFirst="0" w:colLast="0"/>
            <w:bookmarkEnd w:id="4"/>
            <w:r>
              <w:rPr>
                <w:rFonts w:ascii="Times New Roman" w:eastAsia="Times New Roman" w:hAnsi="Times New Roman" w:cs="Times New Roman"/>
                <w:color w:val="000000"/>
              </w:rPr>
              <w:t>2.3. Использование стационарно установленных грузоподъемных механизмов (за исключением лифтов, подъемных платформ для инвалидов), эскалаторов в метропо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литенах, канатных дорог, фуникулеров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5" w:name="2et92p0" w:colFirst="0" w:colLast="0"/>
            <w:bookmarkEnd w:id="5"/>
            <w:r>
              <w:rPr>
                <w:rFonts w:ascii="Times New Roman" w:eastAsia="Times New Roman" w:hAnsi="Times New Roman" w:cs="Times New Roman"/>
                <w:color w:val="000000"/>
              </w:rPr>
              <w:t>2.4. Получение, транспортирование, использование расплавов черных и цветных металлов, сплавов на основе этих расплавов с применением оборудования, рассчитанного на максимальное количество расплава 500 килограммов и бо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лее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6" w:name="tyjcwt" w:colFirst="0" w:colLast="0"/>
            <w:bookmarkEnd w:id="6"/>
            <w:r>
              <w:rPr>
                <w:rFonts w:ascii="Times New Roman" w:eastAsia="Times New Roman" w:hAnsi="Times New Roman" w:cs="Times New Roman"/>
                <w:color w:val="000000"/>
              </w:rPr>
              <w:t>2.5. Ведение горных работ (за исключением добычи общераспространенных полезных ископаемых и разработки россыпных месторождений полезных ископаемых, осуществляемых открытым способом без применения взрывных работ), работ по обогащению полезных ископаем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7" w:name="3dy6vkm" w:colFirst="0" w:colLast="0"/>
            <w:bookmarkEnd w:id="7"/>
            <w:r>
              <w:rPr>
                <w:rFonts w:ascii="Times New Roman" w:eastAsia="Times New Roman" w:hAnsi="Times New Roman" w:cs="Times New Roman"/>
                <w:color w:val="000000"/>
              </w:rPr>
              <w:t>2.6. Осуществление хранения или переработки растительного сырья, в процессе которых образуются взрывоопасные пылевоздушные смеси, способные самовозгораться, возгораться от источника зажигания и самостоятельно гореть после его удаления, а также осущест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вление хранения зерна, продуктов его переработки и комбикормового сырья, склонных к самосогреванию и самовозгоранию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9"/>
        <w:tblW w:w="9071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F92C2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 Класс опасности ОПО и его числовое обозначение</w:t>
            </w: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a"/>
        <w:tblW w:w="9071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4"/>
        <w:gridCol w:w="567"/>
      </w:tblGrid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3.1. ОПО чрезвычайно высокой опасности (I класс)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3.2. ОПО высокой опасности (II класс)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3.3. ОПО средней опасности (III класс)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3.4. ОПО низкой опасности (IV класс)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b"/>
        <w:tblW w:w="9071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F92C2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 Классификация ОПО:</w:t>
            </w: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c"/>
        <w:tblW w:w="9071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4"/>
        <w:gridCol w:w="567"/>
      </w:tblGrid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4.1. ОПО, указанные в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пункте 1 приложения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4.2. ОПО по хранению химического оружия, объектов по уничтожению химического оружия и ОПО спецхимии, указанные в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пункте 2 приложения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4.3. ОПО бурения и добычи нефти, газа и газового конденса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та, указанные в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пункте 3 приложения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4.4. ОПО газораспределительных станций, сетей газораспределения и сетей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газопотребления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предусмотренные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пунктом 4 приложен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ия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4.5. ОПО, предусмотренные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пунктом 5 приложения 2</w:t>
            </w:r>
          </w:p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4.6. ОПО, предусмотренные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пунктом 6 приложения 2</w:t>
            </w:r>
          </w:p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4.7. ОПО, предусмотренные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пунктом 7 приложения 2</w:t>
            </w:r>
          </w:p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4.8. ОПО, предусмотренные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пунктом 8 приложения 2</w:t>
            </w:r>
          </w:p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4.9. ОПО, предусмотренные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пунктом 9 приложения 2</w:t>
            </w:r>
          </w:p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4.10. Наличие факторов, предусмотренных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пунктом 10 приложения 2</w:t>
            </w:r>
          </w:p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4.11. Наличие факторов, предусмотренных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пунктом 11 приложения 2</w:t>
            </w:r>
          </w:p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 Федеральному закону N 116-ФЗ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землях особо охраняемых природных территорий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континентальном шельфе Российской Федерации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 внутренних морских водах, территориальном море или прилежащей зоне Российской Федерации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искусственном земельном участке, созданном на водном объекте, находящемся в федеральной собственности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4.12. ОПО, аварии на котором могут иметь трансграничное воздействие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d"/>
        <w:tblW w:w="9071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F92C2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 Виды деятельности, на осуществление которых требуется получение лицензии для эксплуатации ОПО</w:t>
            </w: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e"/>
        <w:tblW w:w="9071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4"/>
        <w:gridCol w:w="567"/>
      </w:tblGrid>
      <w:tr w:rsidR="00F92C29">
        <w:tc>
          <w:tcPr>
            <w:tcW w:w="8504" w:type="dxa"/>
            <w:vAlign w:val="center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5.1. Эксплуатация взрывопожароопасных и химически опасных производственных объектов I, II и III классов опасности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  <w:vAlign w:val="center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5.2. Деятельность, связанная с обращением взрывчатых материалов промышленного назначения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504" w:type="dxa"/>
            <w:vAlign w:val="center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5.3 Деятельность, связанная с производством маркшейдерских работ</w:t>
            </w:r>
          </w:p>
        </w:tc>
        <w:tc>
          <w:tcPr>
            <w:tcW w:w="56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"/>
        <w:tblW w:w="9071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F92C2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 Сведения о составе ОПО</w:t>
            </w: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0"/>
        <w:tblW w:w="9070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1020"/>
        <w:gridCol w:w="1020"/>
        <w:gridCol w:w="2098"/>
        <w:gridCol w:w="3515"/>
        <w:gridCol w:w="907"/>
      </w:tblGrid>
      <w:tr w:rsidR="00F92C29">
        <w:tc>
          <w:tcPr>
            <w:tcW w:w="510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 п/п</w:t>
            </w:r>
          </w:p>
        </w:tc>
        <w:tc>
          <w:tcPr>
            <w:tcW w:w="1020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площадки, участка, цеха, здания, сооружения, входящих в состав ОПО</w:t>
            </w:r>
          </w:p>
        </w:tc>
        <w:tc>
          <w:tcPr>
            <w:tcW w:w="1020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Краткая характеристика опасности в соответствии с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приложением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Федеральному закону N 116-ФЗ</w:t>
            </w:r>
          </w:p>
        </w:tc>
        <w:tc>
          <w:tcPr>
            <w:tcW w:w="2098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опасного вещества; наименование, тип, марка, модель (при наличии), регистрационные или учетные номера (для подъемных сооружений и оборудования, работающего под давлением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подлежащего учету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 регистрирующем органе (при наличии)), заводские номера и (или) инвентарные номера (при наличии) технических устройств</w:t>
            </w:r>
          </w:p>
        </w:tc>
        <w:tc>
          <w:tcPr>
            <w:tcW w:w="3515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Проектные (эксплуатационные) характеристики технических устройств (объем, температура, давление в МПа, грузоподъемно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сть в тоннах), опасного вещества (вид в соответствии с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таблицами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2 приложения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Федеральному закону N 116-ФЗ, характеристика, количество опасного вещества, выраженное в тоннах, регламентир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ованного объемом резервуаров, емкостей и параметрами трубопроводов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(диаметр, протяженность, проектное давление) или иного оборудования, процентное содержание сероводорода в добываемой продукции, объем выплавки и объем горных работ).</w:t>
            </w:r>
          </w:p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Год изготовления и ввода в эксплуатацию технических устройств, зданий (сооружений)</w:t>
            </w:r>
          </w:p>
        </w:tc>
        <w:tc>
          <w:tcPr>
            <w:tcW w:w="907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Числовое обозначение признака опасности (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2.2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2.4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2.5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2.6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F92C29">
        <w:tc>
          <w:tcPr>
            <w:tcW w:w="510" w:type="dxa"/>
            <w:vAlign w:val="center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1020" w:type="dxa"/>
            <w:vAlign w:val="center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20" w:type="dxa"/>
            <w:vAlign w:val="center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98" w:type="dxa"/>
            <w:vAlign w:val="center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515" w:type="dxa"/>
            <w:vAlign w:val="center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07" w:type="dxa"/>
            <w:vAlign w:val="center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F92C29">
        <w:tc>
          <w:tcPr>
            <w:tcW w:w="510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0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0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98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15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8163" w:type="dxa"/>
            <w:gridSpan w:val="5"/>
            <w:vAlign w:val="center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Суммарное количество опасного вещества по видам (в тоннах) на ОПО в соответствии с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таблицами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2 приложения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Федеральному закону N 116-ФЗ</w:t>
            </w:r>
          </w:p>
        </w:tc>
        <w:tc>
          <w:tcPr>
            <w:tcW w:w="90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1"/>
        <w:tblW w:w="9071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F92C2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7. Количество опасных веществ на ОПО (в тоннах), находящихся на расстоянии менее 500 метров на других ОПО заявителя или иной организации по видам в соответствии с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таблицами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FF"/>
              </w:rPr>
              <w:t>2 приложения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 Федеральному закону N 116-ФЗ (при наличии) ____________________________________________________</w:t>
            </w:r>
          </w:p>
        </w:tc>
      </w:tr>
      <w:tr w:rsidR="00F92C2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 Заявитель</w:t>
            </w: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2"/>
        <w:tblW w:w="9070" w:type="dxa"/>
        <w:tblInd w:w="-62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13"/>
        <w:gridCol w:w="1757"/>
      </w:tblGrid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8.1. Полное наименование юридического лица, организационно-правовая форма или фамилия, имя, отчество (при наличии) индивидуального предпринимателя</w:t>
            </w:r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8.2. Адрес заявителя (адрес в пределах места нахождения юридического лица либо адрес регистрации по месту 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ительства (пребывания) индивидуального предпринимателя)</w:t>
            </w:r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8.3. Должность руководителя</w:t>
            </w:r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8.4. Фамилия, имя, отчество (при наличии) руководителя</w:t>
            </w:r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8.5. Подпись руководителя или индивидуального предпринимателя</w:t>
            </w:r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8.6. Дата подписания руководителем</w:t>
            </w:r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9070" w:type="dxa"/>
            <w:gridSpan w:val="2"/>
            <w:tcBorders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печати (при наличии)</w:t>
            </w: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3"/>
        <w:tblW w:w="9070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9070"/>
      </w:tblGrid>
      <w:tr w:rsidR="00F92C29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9. Реквизиты ОПО и территориального органа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Ростехнадзора</w:t>
            </w:r>
            <w:proofErr w:type="spellEnd"/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4"/>
        <w:tblW w:w="9070" w:type="dxa"/>
        <w:tblInd w:w="-62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13"/>
        <w:gridCol w:w="1757"/>
      </w:tblGrid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9.1. Регистрационный номер</w:t>
            </w:r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9.2. Дата регистрации</w:t>
            </w:r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9.3. Дата внесения изменений</w:t>
            </w:r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9.4. Полное наименование территориального органа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Ростехнадзора</w:t>
            </w:r>
            <w:proofErr w:type="spellEnd"/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9.5. Должность уполномоченного лица территориального органа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Ростехнадзора</w:t>
            </w:r>
            <w:proofErr w:type="spellEnd"/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9.6. Фамилия, имя, отчество (при наличии) уполномоченного лица территориального органа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Ростехнадзора</w:t>
            </w:r>
            <w:proofErr w:type="spellEnd"/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9.7. Подпись уполномоченного лица территориального органа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Ростехнадзора</w:t>
            </w:r>
            <w:proofErr w:type="spellEnd"/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7313" w:type="dxa"/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9.8. Дата подписания уполномоченным лицом территориального органа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Ростехнадзора</w:t>
            </w:r>
            <w:proofErr w:type="spellEnd"/>
          </w:p>
        </w:tc>
        <w:tc>
          <w:tcPr>
            <w:tcW w:w="1757" w:type="dxa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9070" w:type="dxa"/>
            <w:gridSpan w:val="2"/>
            <w:tcBorders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печати (при наличии)</w:t>
            </w: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5"/>
        <w:tblW w:w="9057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3895"/>
        <w:gridCol w:w="344"/>
        <w:gridCol w:w="1247"/>
        <w:gridCol w:w="340"/>
        <w:gridCol w:w="3231"/>
      </w:tblGrid>
      <w:tr w:rsidR="00F92C29">
        <w:tc>
          <w:tcPr>
            <w:tcW w:w="90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Сведения, характеризующие ОПО, достоверны.</w:t>
            </w:r>
          </w:p>
        </w:tc>
      </w:tr>
      <w:tr w:rsidR="00F92C29">
        <w:tc>
          <w:tcPr>
            <w:tcW w:w="389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"__" _______ 20__ г.</w:t>
            </w:r>
          </w:p>
        </w:tc>
      </w:tr>
      <w:tr w:rsidR="00F92C29">
        <w:tc>
          <w:tcPr>
            <w:tcW w:w="38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должность, фамилия, имя, отчество (при наличии)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F92C29" w:rsidRDefault="00F9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C29">
        <w:tc>
          <w:tcPr>
            <w:tcW w:w="90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92C29" w:rsidRDefault="004A2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печати (при наличии)</w:t>
            </w:r>
          </w:p>
        </w:tc>
      </w:tr>
    </w:tbl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92C29" w:rsidRDefault="00F92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sectPr w:rsidR="00F92C29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C29"/>
    <w:rsid w:val="004A2A4E"/>
    <w:rsid w:val="00F9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7A4EC4-B679-4F84-B1BD-A492D3AC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1251</Words>
  <Characters>7136</Characters>
  <Application>Microsoft Office Word</Application>
  <DocSecurity>0</DocSecurity>
  <Lines>59</Lines>
  <Paragraphs>16</Paragraphs>
  <ScaleCrop>false</ScaleCrop>
  <Company/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user_local</cp:lastModifiedBy>
  <cp:revision>3</cp:revision>
  <dcterms:created xsi:type="dcterms:W3CDTF">2025-08-09T08:39:00Z</dcterms:created>
  <dcterms:modified xsi:type="dcterms:W3CDTF">2025-08-09T08:41:00Z</dcterms:modified>
</cp:coreProperties>
</file>